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哈密市</w:t>
      </w:r>
      <w:r>
        <w:rPr>
          <w:rFonts w:hint="eastAsia" w:ascii="仿宋" w:hAnsi="仿宋" w:eastAsia="仿宋" w:cs="仿宋"/>
          <w:b/>
          <w:sz w:val="36"/>
          <w:szCs w:val="36"/>
        </w:rPr>
        <w:t>医疗机构医用耗材及检验试剂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集中招标</w:t>
      </w:r>
      <w:r>
        <w:rPr>
          <w:rFonts w:hint="eastAsia" w:ascii="仿宋" w:hAnsi="仿宋" w:eastAsia="仿宋" w:cs="仿宋"/>
          <w:b/>
          <w:sz w:val="36"/>
          <w:szCs w:val="36"/>
        </w:rPr>
        <w:t>采购法定代表人投标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现场议价</w:t>
      </w:r>
      <w:r>
        <w:rPr>
          <w:rFonts w:hint="eastAsia" w:ascii="仿宋" w:hAnsi="仿宋" w:eastAsia="仿宋" w:cs="仿宋"/>
          <w:b/>
          <w:sz w:val="36"/>
          <w:szCs w:val="36"/>
        </w:rPr>
        <w:t>授权委托书</w:t>
      </w:r>
    </w:p>
    <w:p>
      <w:pPr>
        <w:spacing w:line="500" w:lineRule="exact"/>
        <w:rPr>
          <w:rFonts w:hint="eastAsia" w:ascii="仿宋" w:hAnsi="仿宋" w:eastAsia="仿宋" w:cs="仿宋"/>
          <w:sz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本授权书声明：</w:t>
      </w:r>
    </w:p>
    <w:p>
      <w:pPr>
        <w:snapToGrid w:val="0"/>
        <w:spacing w:line="432" w:lineRule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napToGrid w:val="0"/>
        <w:spacing w:line="432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（医用耗材生产（经营）企业名称）现授权本公司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（所授权的代表人姓名）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（职务）为本公司的合法代理人，参与本次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2019年哈密市医疗机构</w:t>
      </w:r>
      <w:r>
        <w:rPr>
          <w:rFonts w:hint="eastAsia" w:ascii="仿宋" w:hAnsi="仿宋" w:eastAsia="仿宋" w:cs="仿宋"/>
          <w:sz w:val="28"/>
          <w:szCs w:val="28"/>
        </w:rPr>
        <w:t>医用耗材及检验试剂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集中招标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现场议价工作</w:t>
      </w:r>
      <w:r>
        <w:rPr>
          <w:rFonts w:hint="eastAsia" w:ascii="仿宋" w:hAnsi="仿宋" w:eastAsia="仿宋" w:cs="仿宋"/>
          <w:sz w:val="28"/>
          <w:szCs w:val="28"/>
        </w:rPr>
        <w:t>，以本公司的名义处理一切与之有关的事务。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授权期限为：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日起至本次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现场议价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结束。</w:t>
      </w:r>
    </w:p>
    <w:p>
      <w:pPr>
        <w:snapToGrid w:val="0"/>
        <w:spacing w:line="432" w:lineRule="auto"/>
        <w:ind w:firstLine="570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432" w:lineRule="auto"/>
        <w:ind w:firstLine="5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法人代表签字并盖章：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napToGrid w:val="0"/>
        <w:spacing w:line="432" w:lineRule="auto"/>
        <w:ind w:firstLine="5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被授权人签字或盖章：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ind w:firstLine="57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pPr w:leftFromText="180" w:rightFromText="180" w:vertAnchor="page" w:horzAnchor="page" w:tblpX="2057" w:tblpY="11972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5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4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（法定代表人居民身份证复印件粘贴处）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（被授权人居民身份证复印件粘贴处）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0AC3"/>
    <w:rsid w:val="40AF19E8"/>
    <w:rsid w:val="5A9A0AC3"/>
    <w:rsid w:val="5E873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2019-08-08T12:16:00Z</dcterms:created>
  <dc:creator>蓝天</dc:creator>
  <cp:lastModifiedBy>蓝天</cp:lastModifiedBy>
  <dcterms:modified xsi:type="dcterms:W3CDTF">2019-08-08T12:20:10Z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